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C67E3A" w14:textId="1B385B1E" w:rsidR="006068CA" w:rsidRDefault="00EC5098">
      <w:r>
        <w:t>Growing the UBS and Newtek Relationship</w:t>
      </w:r>
    </w:p>
    <w:p w14:paraId="7495AAD8" w14:textId="6C0F6EBC" w:rsidR="00401A87" w:rsidRDefault="00401A87">
      <w:r>
        <w:t>H</w:t>
      </w:r>
      <w:r w:rsidR="00BC4488">
        <w:t>ello</w:t>
      </w:r>
      <w:r>
        <w:t xml:space="preserve"> [Name],</w:t>
      </w:r>
    </w:p>
    <w:p w14:paraId="20112246" w14:textId="760EFF49" w:rsidR="00E42CA2" w:rsidRDefault="00815828">
      <w:r>
        <w:t xml:space="preserve">Newtek (NASDAQ: NEWT) has been on the UBS Lending Referral Group platform for </w:t>
      </w:r>
      <w:r w:rsidR="00965294">
        <w:t>several years</w:t>
      </w:r>
      <w:r w:rsidR="003A44E7">
        <w:t>.</w:t>
      </w:r>
      <w:r w:rsidR="00A11310">
        <w:t xml:space="preserve"> In that time, we have helped many UBS clients secure funding for their businesses.</w:t>
      </w:r>
      <w:r w:rsidR="00EC5098">
        <w:t xml:space="preserve"> We are proud of this partnership and want to see it continue to succeed.</w:t>
      </w:r>
    </w:p>
    <w:p w14:paraId="29E7F094" w14:textId="77679F3B" w:rsidR="00E42CA2" w:rsidRDefault="00E42CA2" w:rsidP="00E42CA2">
      <w:r w:rsidRPr="0048400A">
        <w:t xml:space="preserve">The level of success achieved by the </w:t>
      </w:r>
      <w:r>
        <w:t>solutions</w:t>
      </w:r>
      <w:r w:rsidRPr="0048400A">
        <w:t xml:space="preserve"> we provide is limited only by awareness.</w:t>
      </w:r>
      <w:r>
        <w:t xml:space="preserve"> I’d hate to think your FAs are missing out on important </w:t>
      </w:r>
      <w:r w:rsidR="00EC5098">
        <w:t xml:space="preserve">conversations and </w:t>
      </w:r>
      <w:r>
        <w:t xml:space="preserve">opportunities because they aren’t aware of Newtek’s relationship with UBS. </w:t>
      </w:r>
    </w:p>
    <w:p w14:paraId="7A87A12A" w14:textId="1F1C63BD" w:rsidR="00E42CA2" w:rsidRPr="00BC4488" w:rsidRDefault="00E42CA2" w:rsidP="00E42CA2">
      <w:pPr>
        <w:spacing w:after="0" w:line="240" w:lineRule="auto"/>
      </w:pPr>
      <w:r w:rsidRPr="00BC4488">
        <w:t>I would appreciate the opportunity to set up a short call with you to give you additional details on how we can support you</w:t>
      </w:r>
      <w:r w:rsidR="00EC5098" w:rsidRPr="00BC4488">
        <w:t xml:space="preserve"> and your FAs</w:t>
      </w:r>
      <w:r w:rsidRPr="00BC4488">
        <w:t>.</w:t>
      </w:r>
      <w:r w:rsidR="00BC4488" w:rsidRPr="00BC4488">
        <w:t xml:space="preserve"> </w:t>
      </w:r>
    </w:p>
    <w:p w14:paraId="2EB55713" w14:textId="77777777" w:rsidR="00E42CA2" w:rsidRPr="00BC4488" w:rsidRDefault="00E42CA2" w:rsidP="00E42CA2">
      <w:pPr>
        <w:spacing w:after="0" w:line="240" w:lineRule="auto"/>
      </w:pPr>
    </w:p>
    <w:p w14:paraId="450D180F" w14:textId="7FD7956C" w:rsidR="00E42CA2" w:rsidRDefault="00E42CA2">
      <w:r>
        <w:t>I’d also like to share with you some recent loans we’ve delivered to clients</w:t>
      </w:r>
      <w:r w:rsidR="00BC4488">
        <w:t xml:space="preserve"> who benefitted from our new larger sized conventional loan program</w:t>
      </w:r>
      <w:r>
        <w:t>:</w:t>
      </w:r>
    </w:p>
    <w:p w14:paraId="3B020267" w14:textId="77777777" w:rsidR="00E42CA2" w:rsidRDefault="00E42CA2" w:rsidP="00E42CA2">
      <w:pPr>
        <w:rPr>
          <w:b/>
        </w:rPr>
      </w:pPr>
    </w:p>
    <w:p w14:paraId="4DAEBA44" w14:textId="7DDA4E7D" w:rsidR="00E42CA2" w:rsidRPr="0017489C" w:rsidRDefault="00E42CA2" w:rsidP="00E42CA2">
      <w:pPr>
        <w:rPr>
          <w:b/>
        </w:rPr>
      </w:pPr>
      <w:r w:rsidRPr="0017489C">
        <w:rPr>
          <w:b/>
        </w:rPr>
        <w:t>Global Air Freight Company</w:t>
      </w:r>
    </w:p>
    <w:p w14:paraId="432C8E88" w14:textId="77777777" w:rsidR="00E42CA2" w:rsidRPr="0017489C" w:rsidRDefault="00E42CA2" w:rsidP="00E42CA2">
      <w:pPr>
        <w:rPr>
          <w:b/>
        </w:rPr>
      </w:pPr>
      <w:r w:rsidRPr="0017489C">
        <w:rPr>
          <w:b/>
        </w:rPr>
        <w:t>$12.9 Million – Term Loan</w:t>
      </w:r>
    </w:p>
    <w:p w14:paraId="1F64CA5B" w14:textId="77777777" w:rsidR="00E42CA2" w:rsidRDefault="00E42CA2" w:rsidP="00E42CA2">
      <w:pPr>
        <w:pStyle w:val="ListParagraph"/>
        <w:numPr>
          <w:ilvl w:val="0"/>
          <w:numId w:val="2"/>
        </w:numPr>
      </w:pPr>
      <w:r>
        <w:t>Refinanced and consolidated existing debt secured by multiple aircraft</w:t>
      </w:r>
    </w:p>
    <w:p w14:paraId="78B3BB74" w14:textId="77777777" w:rsidR="00E42CA2" w:rsidRDefault="00E42CA2" w:rsidP="00E42CA2">
      <w:pPr>
        <w:pStyle w:val="ListParagraph"/>
        <w:numPr>
          <w:ilvl w:val="0"/>
          <w:numId w:val="2"/>
        </w:numPr>
      </w:pPr>
      <w:r>
        <w:t>10-year term</w:t>
      </w:r>
    </w:p>
    <w:p w14:paraId="222B4C66" w14:textId="77777777" w:rsidR="00E42CA2" w:rsidRDefault="00E42CA2" w:rsidP="00E42CA2"/>
    <w:p w14:paraId="721EB740" w14:textId="77777777" w:rsidR="00E42CA2" w:rsidRPr="0017489C" w:rsidRDefault="00E42CA2" w:rsidP="00E42CA2">
      <w:pPr>
        <w:rPr>
          <w:b/>
        </w:rPr>
      </w:pPr>
      <w:r w:rsidRPr="0017489C">
        <w:rPr>
          <w:b/>
        </w:rPr>
        <w:t>Food Product Manufacturer</w:t>
      </w:r>
    </w:p>
    <w:p w14:paraId="1F68F60F" w14:textId="77777777" w:rsidR="00E42CA2" w:rsidRPr="0017489C" w:rsidRDefault="00E42CA2" w:rsidP="00E42CA2">
      <w:pPr>
        <w:rPr>
          <w:b/>
        </w:rPr>
      </w:pPr>
      <w:r w:rsidRPr="0017489C">
        <w:rPr>
          <w:b/>
        </w:rPr>
        <w:t>$11.3 Million – Term loan</w:t>
      </w:r>
    </w:p>
    <w:p w14:paraId="18B44ED4" w14:textId="77777777" w:rsidR="00E42CA2" w:rsidRDefault="00E42CA2" w:rsidP="00E42CA2">
      <w:pPr>
        <w:pStyle w:val="ListParagraph"/>
        <w:numPr>
          <w:ilvl w:val="0"/>
          <w:numId w:val="2"/>
        </w:numPr>
      </w:pPr>
      <w:r>
        <w:t>Owner-occupied commercial real estate purchase</w:t>
      </w:r>
    </w:p>
    <w:p w14:paraId="5840E964" w14:textId="77777777" w:rsidR="00E42CA2" w:rsidRDefault="00E42CA2" w:rsidP="00E42CA2">
      <w:pPr>
        <w:pStyle w:val="ListParagraph"/>
        <w:numPr>
          <w:ilvl w:val="0"/>
          <w:numId w:val="2"/>
        </w:numPr>
      </w:pPr>
      <w:r>
        <w:t>25-year term</w:t>
      </w:r>
    </w:p>
    <w:p w14:paraId="4D467B04" w14:textId="77777777" w:rsidR="00E42CA2" w:rsidRDefault="00E42CA2" w:rsidP="00E42CA2"/>
    <w:p w14:paraId="23EA328E" w14:textId="77777777" w:rsidR="00E42CA2" w:rsidRPr="0017489C" w:rsidRDefault="00E42CA2" w:rsidP="00E42CA2">
      <w:pPr>
        <w:rPr>
          <w:b/>
        </w:rPr>
      </w:pPr>
      <w:r w:rsidRPr="0017489C">
        <w:rPr>
          <w:b/>
        </w:rPr>
        <w:t>Fashion Boutique</w:t>
      </w:r>
    </w:p>
    <w:p w14:paraId="6AA22CDA" w14:textId="77777777" w:rsidR="00E42CA2" w:rsidRPr="0017489C" w:rsidRDefault="00E42CA2" w:rsidP="00E42CA2">
      <w:pPr>
        <w:rPr>
          <w:b/>
        </w:rPr>
      </w:pPr>
      <w:r w:rsidRPr="0017489C">
        <w:rPr>
          <w:b/>
        </w:rPr>
        <w:t>$10 Million – Term Loan</w:t>
      </w:r>
    </w:p>
    <w:p w14:paraId="6A9F9B08" w14:textId="77777777" w:rsidR="00E42CA2" w:rsidRDefault="00E42CA2" w:rsidP="00E42CA2">
      <w:pPr>
        <w:pStyle w:val="ListParagraph"/>
        <w:numPr>
          <w:ilvl w:val="0"/>
          <w:numId w:val="2"/>
        </w:numPr>
      </w:pPr>
      <w:r>
        <w:t>Refinanced original acquisition loan</w:t>
      </w:r>
    </w:p>
    <w:p w14:paraId="080B7B12" w14:textId="77777777" w:rsidR="00E42CA2" w:rsidRDefault="00E42CA2" w:rsidP="00E42CA2">
      <w:pPr>
        <w:pStyle w:val="ListParagraph"/>
        <w:numPr>
          <w:ilvl w:val="0"/>
          <w:numId w:val="2"/>
        </w:numPr>
      </w:pPr>
      <w:r>
        <w:t>25-year term</w:t>
      </w:r>
    </w:p>
    <w:p w14:paraId="3B7D0A00" w14:textId="77777777" w:rsidR="00E42CA2" w:rsidRDefault="00E42CA2" w:rsidP="00E42CA2"/>
    <w:p w14:paraId="46F57F23" w14:textId="77777777" w:rsidR="00E42CA2" w:rsidRPr="0017489C" w:rsidRDefault="00E42CA2" w:rsidP="00E42CA2">
      <w:pPr>
        <w:rPr>
          <w:b/>
        </w:rPr>
      </w:pPr>
      <w:r w:rsidRPr="0017489C">
        <w:rPr>
          <w:b/>
        </w:rPr>
        <w:t>Restaurant Group</w:t>
      </w:r>
    </w:p>
    <w:p w14:paraId="531B3316" w14:textId="77777777" w:rsidR="00E42CA2" w:rsidRPr="0017489C" w:rsidRDefault="00E42CA2" w:rsidP="00E42CA2">
      <w:pPr>
        <w:rPr>
          <w:b/>
        </w:rPr>
      </w:pPr>
      <w:r w:rsidRPr="0017489C">
        <w:rPr>
          <w:b/>
        </w:rPr>
        <w:t>$6.6 Million – Term Loan</w:t>
      </w:r>
    </w:p>
    <w:p w14:paraId="5583B6DF" w14:textId="77777777" w:rsidR="00E42CA2" w:rsidRDefault="00E42CA2" w:rsidP="00E42CA2">
      <w:pPr>
        <w:pStyle w:val="ListParagraph"/>
        <w:numPr>
          <w:ilvl w:val="0"/>
          <w:numId w:val="2"/>
        </w:numPr>
      </w:pPr>
      <w:r>
        <w:t>Refinanced expensive debt from earlier leasehold improvements and working capital needs.</w:t>
      </w:r>
    </w:p>
    <w:p w14:paraId="390B67B9" w14:textId="77777777" w:rsidR="00E42CA2" w:rsidRDefault="00E42CA2" w:rsidP="00E42CA2">
      <w:pPr>
        <w:pStyle w:val="ListParagraph"/>
        <w:numPr>
          <w:ilvl w:val="0"/>
          <w:numId w:val="2"/>
        </w:numPr>
      </w:pPr>
      <w:r>
        <w:t>10-year term</w:t>
      </w:r>
    </w:p>
    <w:p w14:paraId="0596EE77" w14:textId="77777777" w:rsidR="00E42CA2" w:rsidRDefault="00E42CA2" w:rsidP="00E42CA2"/>
    <w:p w14:paraId="0A46FEEF" w14:textId="77777777" w:rsidR="00E42CA2" w:rsidRDefault="00E42CA2" w:rsidP="00E42CA2">
      <w:r>
        <w:lastRenderedPageBreak/>
        <w:t>Funds fro</w:t>
      </w:r>
      <w:bookmarkStart w:id="0" w:name="_GoBack"/>
      <w:bookmarkEnd w:id="0"/>
      <w:r>
        <w:t>m these loans can be used for a variety of uses, including:</w:t>
      </w:r>
    </w:p>
    <w:p w14:paraId="60AED709" w14:textId="77777777" w:rsidR="00E42CA2" w:rsidRDefault="00E42CA2" w:rsidP="00E42CA2">
      <w:pPr>
        <w:pStyle w:val="ListParagraph"/>
        <w:numPr>
          <w:ilvl w:val="0"/>
          <w:numId w:val="2"/>
        </w:numPr>
      </w:pPr>
      <w:r>
        <w:t>Purchase owner-occupied real estate for the business</w:t>
      </w:r>
    </w:p>
    <w:p w14:paraId="2E7C67A9" w14:textId="77777777" w:rsidR="00E42CA2" w:rsidRDefault="00E42CA2" w:rsidP="00E42CA2">
      <w:pPr>
        <w:pStyle w:val="ListParagraph"/>
        <w:numPr>
          <w:ilvl w:val="0"/>
          <w:numId w:val="2"/>
        </w:numPr>
      </w:pPr>
      <w:r>
        <w:t>Equipment purchases</w:t>
      </w:r>
    </w:p>
    <w:p w14:paraId="75A18DBE" w14:textId="77777777" w:rsidR="00E42CA2" w:rsidRDefault="00E42CA2" w:rsidP="00E42CA2">
      <w:pPr>
        <w:pStyle w:val="ListParagraph"/>
        <w:numPr>
          <w:ilvl w:val="0"/>
          <w:numId w:val="2"/>
        </w:numPr>
      </w:pPr>
      <w:r>
        <w:t>Technology refresh</w:t>
      </w:r>
    </w:p>
    <w:p w14:paraId="51C79993" w14:textId="77777777" w:rsidR="00E42CA2" w:rsidRDefault="00E42CA2" w:rsidP="00E42CA2">
      <w:pPr>
        <w:pStyle w:val="ListParagraph"/>
        <w:numPr>
          <w:ilvl w:val="0"/>
          <w:numId w:val="2"/>
        </w:numPr>
      </w:pPr>
      <w:r>
        <w:t>Working capital</w:t>
      </w:r>
    </w:p>
    <w:p w14:paraId="715B7770" w14:textId="77777777" w:rsidR="00E42CA2" w:rsidRDefault="00E42CA2" w:rsidP="00E42CA2">
      <w:pPr>
        <w:pStyle w:val="ListParagraph"/>
        <w:numPr>
          <w:ilvl w:val="0"/>
          <w:numId w:val="2"/>
        </w:numPr>
      </w:pPr>
      <w:r>
        <w:t>Business acquisition</w:t>
      </w:r>
    </w:p>
    <w:p w14:paraId="5D01F820" w14:textId="77777777" w:rsidR="00E42CA2" w:rsidRDefault="00E42CA2" w:rsidP="00E42CA2">
      <w:pPr>
        <w:pStyle w:val="ListParagraph"/>
        <w:numPr>
          <w:ilvl w:val="0"/>
          <w:numId w:val="2"/>
        </w:numPr>
      </w:pPr>
      <w:r>
        <w:t>Limited construction financing available</w:t>
      </w:r>
    </w:p>
    <w:p w14:paraId="74C25256" w14:textId="77777777" w:rsidR="00E42CA2" w:rsidRDefault="00E42CA2" w:rsidP="00E42CA2"/>
    <w:p w14:paraId="4271A5AC" w14:textId="49708CA8" w:rsidR="00B47790" w:rsidRDefault="00BC4488">
      <w:r w:rsidRPr="00BC4488">
        <w:rPr>
          <w:b/>
          <w:bCs/>
        </w:rPr>
        <w:t>Adam E. Epstein</w:t>
      </w:r>
      <w:r w:rsidRPr="00BC4488">
        <w:t> </w:t>
      </w:r>
      <w:r w:rsidRPr="00BC4488">
        <w:br/>
        <w:t>Director - Strategic Alliances</w:t>
      </w:r>
      <w:r w:rsidRPr="00BC4488">
        <w:br/>
        <w:t>Newtek Business Services Corp.</w:t>
      </w:r>
      <w:r w:rsidRPr="00BC4488">
        <w:br/>
        <w:t>Office: </w:t>
      </w:r>
      <w:hyperlink r:id="rId5" w:history="1">
        <w:r w:rsidRPr="00BC4488">
          <w:t>212-273-7752</w:t>
        </w:r>
      </w:hyperlink>
      <w:r w:rsidRPr="00BC4488">
        <w:br/>
        <w:t>Cell: </w:t>
      </w:r>
      <w:hyperlink r:id="rId6" w:history="1">
        <w:r w:rsidRPr="00BC4488">
          <w:t>917-743-4898</w:t>
        </w:r>
      </w:hyperlink>
      <w:r w:rsidRPr="00BC4488">
        <w:br/>
      </w:r>
      <w:hyperlink r:id="rId7" w:tgtFrame="_blank" w:history="1">
        <w:r w:rsidRPr="00BC4488">
          <w:t>www.newtekone.com</w:t>
        </w:r>
      </w:hyperlink>
    </w:p>
    <w:sectPr w:rsidR="00B477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851D9"/>
    <w:multiLevelType w:val="hybridMultilevel"/>
    <w:tmpl w:val="7C1CC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DE2091"/>
    <w:multiLevelType w:val="hybridMultilevel"/>
    <w:tmpl w:val="05583FB2"/>
    <w:lvl w:ilvl="0" w:tplc="7040C7F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828"/>
    <w:rsid w:val="003A44E7"/>
    <w:rsid w:val="00401A87"/>
    <w:rsid w:val="0048400A"/>
    <w:rsid w:val="006068CA"/>
    <w:rsid w:val="00661157"/>
    <w:rsid w:val="00815828"/>
    <w:rsid w:val="00961A25"/>
    <w:rsid w:val="00965294"/>
    <w:rsid w:val="00996414"/>
    <w:rsid w:val="00A11310"/>
    <w:rsid w:val="00B47790"/>
    <w:rsid w:val="00BC4488"/>
    <w:rsid w:val="00C866B2"/>
    <w:rsid w:val="00E20275"/>
    <w:rsid w:val="00E42CA2"/>
    <w:rsid w:val="00EB682A"/>
    <w:rsid w:val="00EC5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955578"/>
  <w15:chartTrackingRefBased/>
  <w15:docId w15:val="{1F92FFC2-0A80-4655-8E79-F462A1B4A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2CA2"/>
    <w:pPr>
      <w:spacing w:after="0" w:line="240" w:lineRule="auto"/>
      <w:ind w:left="720"/>
      <w:contextualSpacing/>
    </w:pPr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C44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ewtekone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917-743-4898" TargetMode="External"/><Relationship Id="rId5" Type="http://schemas.openxmlformats.org/officeDocument/2006/relationships/hyperlink" Target="tel:212-273-775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1543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Elliott</dc:creator>
  <cp:keywords/>
  <dc:description/>
  <cp:lastModifiedBy>Kristin Elliott</cp:lastModifiedBy>
  <cp:revision>2</cp:revision>
  <dcterms:created xsi:type="dcterms:W3CDTF">2019-06-19T15:32:00Z</dcterms:created>
  <dcterms:modified xsi:type="dcterms:W3CDTF">2019-06-19T15:32:00Z</dcterms:modified>
</cp:coreProperties>
</file>