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C2F2" w14:textId="77777777" w:rsidR="00F70EBC" w:rsidRDefault="00F70EBC">
      <w:r>
        <w:t xml:space="preserve">Subject Line: </w:t>
      </w:r>
    </w:p>
    <w:p w14:paraId="59C0AFF4" w14:textId="12A6D141" w:rsidR="0017489C" w:rsidRDefault="001D5206">
      <w:r>
        <w:t xml:space="preserve">New Loan Offering </w:t>
      </w:r>
      <w:r w:rsidR="00D76237">
        <w:t>f</w:t>
      </w:r>
      <w:r w:rsidR="00F70EBC">
        <w:t xml:space="preserve">or </w:t>
      </w:r>
      <w:r w:rsidR="004C4C0F">
        <w:t>UBS</w:t>
      </w:r>
      <w:r w:rsidR="00F70EBC">
        <w:t xml:space="preserve"> Clients </w:t>
      </w:r>
      <w:r w:rsidR="00D76237">
        <w:t xml:space="preserve">from Newtek </w:t>
      </w:r>
      <w:r w:rsidR="00F70EBC">
        <w:t xml:space="preserve"> </w:t>
      </w:r>
      <w:r w:rsidR="00D76237">
        <w:br/>
      </w:r>
      <w:r w:rsidR="00D76237">
        <w:br/>
        <w:t xml:space="preserve">Sub-header: </w:t>
      </w:r>
      <w:r w:rsidR="00F70EBC">
        <w:t>Commercial</w:t>
      </w:r>
      <w:r>
        <w:t xml:space="preserve"> </w:t>
      </w:r>
      <w:r w:rsidR="00F70EBC">
        <w:t>&amp;</w:t>
      </w:r>
      <w:r>
        <w:t xml:space="preserve"> Industrial loans up to 15 million</w:t>
      </w:r>
    </w:p>
    <w:p w14:paraId="502B0F29" w14:textId="77777777" w:rsidR="001D5206" w:rsidRDefault="001D5206"/>
    <w:p w14:paraId="1EF18AD6" w14:textId="77777777" w:rsidR="0017489C" w:rsidRDefault="0017489C"/>
    <w:p w14:paraId="3367FFA5" w14:textId="77777777" w:rsidR="00167B89" w:rsidRDefault="00F70EBC">
      <w:r>
        <w:t>--------------------</w:t>
      </w:r>
    </w:p>
    <w:p w14:paraId="37C736DB" w14:textId="77777777" w:rsidR="00167B89" w:rsidRDefault="00167B89"/>
    <w:p w14:paraId="70904832" w14:textId="77777777" w:rsidR="00167B89" w:rsidRDefault="00167B89">
      <w:r>
        <w:t>We recently announced that we have expanded our business financing platform to include a</w:t>
      </w:r>
      <w:r w:rsidR="001D5206">
        <w:t xml:space="preserve"> </w:t>
      </w:r>
      <w:r w:rsidR="001D5206" w:rsidRPr="001D5206">
        <w:rPr>
          <w:b/>
        </w:rPr>
        <w:t>larger</w:t>
      </w:r>
      <w:r w:rsidR="001D5206">
        <w:t xml:space="preserve"> size</w:t>
      </w:r>
      <w:r w:rsidR="00F70EBC">
        <w:t>d</w:t>
      </w:r>
      <w:r w:rsidR="001D5206">
        <w:t xml:space="preserve"> </w:t>
      </w:r>
      <w:r>
        <w:t>conventional loan program, which has been getting a lot of attention for a number of key reasons:</w:t>
      </w:r>
    </w:p>
    <w:p w14:paraId="6A2EA1CB" w14:textId="77777777" w:rsidR="00167B89" w:rsidRDefault="00167B89"/>
    <w:p w14:paraId="1A01DDDD" w14:textId="77777777" w:rsidR="00167B89" w:rsidRPr="001D5206" w:rsidRDefault="00167B89" w:rsidP="00167B89">
      <w:pPr>
        <w:pStyle w:val="ListParagraph"/>
        <w:numPr>
          <w:ilvl w:val="0"/>
          <w:numId w:val="1"/>
        </w:numPr>
        <w:rPr>
          <w:b/>
        </w:rPr>
      </w:pPr>
      <w:r w:rsidRPr="001D5206">
        <w:rPr>
          <w:b/>
        </w:rPr>
        <w:t>Loan</w:t>
      </w:r>
      <w:r w:rsidR="0017489C" w:rsidRPr="001D5206">
        <w:rPr>
          <w:b/>
        </w:rPr>
        <w:t xml:space="preserve"> amounts </w:t>
      </w:r>
      <w:r w:rsidRPr="001D5206">
        <w:rPr>
          <w:b/>
        </w:rPr>
        <w:t>of up to $ 15 million</w:t>
      </w:r>
    </w:p>
    <w:p w14:paraId="54A91717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10</w:t>
      </w:r>
      <w:r w:rsidR="0017489C">
        <w:t xml:space="preserve"> to </w:t>
      </w:r>
      <w:r>
        <w:t>25</w:t>
      </w:r>
      <w:r w:rsidR="0017489C">
        <w:t>-</w:t>
      </w:r>
      <w:r>
        <w:t>year amortization schedules</w:t>
      </w:r>
    </w:p>
    <w:p w14:paraId="75E7A2D8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Fixed, single-digit interest rates</w:t>
      </w:r>
    </w:p>
    <w:p w14:paraId="525F4256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No financial covenants</w:t>
      </w:r>
    </w:p>
    <w:p w14:paraId="2B80BF7A" w14:textId="77777777" w:rsidR="00167B89" w:rsidRDefault="00167B89" w:rsidP="00167B89"/>
    <w:p w14:paraId="053E63D2" w14:textId="77777777" w:rsidR="00167B89" w:rsidRDefault="00167B89" w:rsidP="00167B89">
      <w:r>
        <w:t>Recent deals include the following:</w:t>
      </w:r>
    </w:p>
    <w:p w14:paraId="4588211E" w14:textId="77777777" w:rsidR="00167B89" w:rsidRDefault="00167B89" w:rsidP="00167B89"/>
    <w:p w14:paraId="126B4DB9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Global Air Freight Company</w:t>
      </w:r>
    </w:p>
    <w:p w14:paraId="3991732C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$12.9 Million – Term Loan</w:t>
      </w:r>
    </w:p>
    <w:p w14:paraId="1BFC24F8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Refinanced and consolidated existing debt secured by multiple aircraft</w:t>
      </w:r>
    </w:p>
    <w:p w14:paraId="33230A99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10-year term</w:t>
      </w:r>
    </w:p>
    <w:p w14:paraId="625A5484" w14:textId="77777777" w:rsidR="00167B89" w:rsidRDefault="00167B89" w:rsidP="00167B89"/>
    <w:p w14:paraId="3E6929FD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Food Product Manufacturer</w:t>
      </w:r>
    </w:p>
    <w:p w14:paraId="637CA72D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$11.3 Million – Term loan</w:t>
      </w:r>
    </w:p>
    <w:p w14:paraId="40264223" w14:textId="77777777" w:rsidR="0017489C" w:rsidRDefault="0017489C" w:rsidP="0017489C">
      <w:pPr>
        <w:pStyle w:val="ListParagraph"/>
        <w:numPr>
          <w:ilvl w:val="0"/>
          <w:numId w:val="1"/>
        </w:numPr>
      </w:pPr>
      <w:r>
        <w:t>Owner-occupied commercial real estate purchase</w:t>
      </w:r>
    </w:p>
    <w:p w14:paraId="16C41BEC" w14:textId="77777777" w:rsidR="0017489C" w:rsidRDefault="0017489C" w:rsidP="0017489C">
      <w:pPr>
        <w:pStyle w:val="ListParagraph"/>
        <w:numPr>
          <w:ilvl w:val="0"/>
          <w:numId w:val="1"/>
        </w:numPr>
      </w:pPr>
      <w:r>
        <w:t>25-year term</w:t>
      </w:r>
    </w:p>
    <w:p w14:paraId="7C6FF317" w14:textId="77777777" w:rsidR="00167B89" w:rsidRDefault="00167B89" w:rsidP="00167B89"/>
    <w:p w14:paraId="6DCDA8B2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Fashion Boutique</w:t>
      </w:r>
    </w:p>
    <w:p w14:paraId="05CDB1E0" w14:textId="77777777" w:rsidR="00167B89" w:rsidRPr="0017489C" w:rsidRDefault="00167B89" w:rsidP="00167B89">
      <w:pPr>
        <w:rPr>
          <w:b/>
        </w:rPr>
      </w:pPr>
      <w:r w:rsidRPr="0017489C">
        <w:rPr>
          <w:b/>
        </w:rPr>
        <w:t>$10 Million – Term Loan</w:t>
      </w:r>
    </w:p>
    <w:p w14:paraId="3F2D7F92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Refinanced original acquisition loan</w:t>
      </w:r>
    </w:p>
    <w:p w14:paraId="4F83C96C" w14:textId="77777777" w:rsidR="00167B89" w:rsidRDefault="00167B89" w:rsidP="00167B89">
      <w:pPr>
        <w:pStyle w:val="ListParagraph"/>
        <w:numPr>
          <w:ilvl w:val="0"/>
          <w:numId w:val="1"/>
        </w:numPr>
      </w:pPr>
      <w:r>
        <w:t>25-year term</w:t>
      </w:r>
    </w:p>
    <w:p w14:paraId="0DD315B8" w14:textId="77777777" w:rsidR="0017489C" w:rsidRDefault="0017489C" w:rsidP="0017489C"/>
    <w:p w14:paraId="75F4F361" w14:textId="77777777" w:rsidR="0017489C" w:rsidRPr="0017489C" w:rsidRDefault="0017489C" w:rsidP="0017489C">
      <w:pPr>
        <w:rPr>
          <w:b/>
        </w:rPr>
      </w:pPr>
      <w:r w:rsidRPr="0017489C">
        <w:rPr>
          <w:b/>
        </w:rPr>
        <w:t>Restaurant Group</w:t>
      </w:r>
    </w:p>
    <w:p w14:paraId="5129D1A4" w14:textId="77777777" w:rsidR="0017489C" w:rsidRPr="0017489C" w:rsidRDefault="0017489C" w:rsidP="0017489C">
      <w:pPr>
        <w:rPr>
          <w:b/>
        </w:rPr>
      </w:pPr>
      <w:r w:rsidRPr="0017489C">
        <w:rPr>
          <w:b/>
        </w:rPr>
        <w:t>$6.6 Million – Term Loan</w:t>
      </w:r>
    </w:p>
    <w:p w14:paraId="4C5C4EBA" w14:textId="77777777" w:rsidR="0017489C" w:rsidRDefault="0017489C" w:rsidP="0017489C">
      <w:pPr>
        <w:pStyle w:val="ListParagraph"/>
        <w:numPr>
          <w:ilvl w:val="0"/>
          <w:numId w:val="1"/>
        </w:numPr>
      </w:pPr>
      <w:r>
        <w:t>Refinanced expensive debt from earlier leasehold improvements and working capital needs.</w:t>
      </w:r>
    </w:p>
    <w:p w14:paraId="0C4520B9" w14:textId="77777777" w:rsidR="0017489C" w:rsidRDefault="0017489C" w:rsidP="0017489C">
      <w:pPr>
        <w:pStyle w:val="ListParagraph"/>
        <w:numPr>
          <w:ilvl w:val="0"/>
          <w:numId w:val="1"/>
        </w:numPr>
      </w:pPr>
      <w:r>
        <w:t>10-year term</w:t>
      </w:r>
    </w:p>
    <w:p w14:paraId="530502F1" w14:textId="77777777" w:rsidR="001D5206" w:rsidRDefault="001D5206" w:rsidP="001D5206"/>
    <w:p w14:paraId="024EB810" w14:textId="77777777" w:rsidR="001D5206" w:rsidRDefault="001D5206" w:rsidP="001D5206">
      <w:r>
        <w:t>Funds from these loans can be used for a variety of uses, including:</w:t>
      </w:r>
    </w:p>
    <w:p w14:paraId="20F7EF7E" w14:textId="77777777" w:rsidR="001D5206" w:rsidRDefault="001D5206" w:rsidP="001D5206">
      <w:pPr>
        <w:pStyle w:val="ListParagraph"/>
        <w:numPr>
          <w:ilvl w:val="0"/>
          <w:numId w:val="1"/>
        </w:numPr>
      </w:pPr>
      <w:r>
        <w:t>Purchase owner-occupied real estate</w:t>
      </w:r>
      <w:r w:rsidR="00F70EBC">
        <w:t xml:space="preserve"> for the business</w:t>
      </w:r>
    </w:p>
    <w:p w14:paraId="62AB78A9" w14:textId="77777777" w:rsidR="00F70EBC" w:rsidRDefault="00F70EBC" w:rsidP="001D5206">
      <w:pPr>
        <w:pStyle w:val="ListParagraph"/>
        <w:numPr>
          <w:ilvl w:val="0"/>
          <w:numId w:val="1"/>
        </w:numPr>
      </w:pPr>
      <w:r>
        <w:t>Equipment purchases</w:t>
      </w:r>
    </w:p>
    <w:p w14:paraId="6740CB9A" w14:textId="77777777" w:rsidR="00F70EBC" w:rsidRDefault="00F70EBC" w:rsidP="001D5206">
      <w:pPr>
        <w:pStyle w:val="ListParagraph"/>
        <w:numPr>
          <w:ilvl w:val="0"/>
          <w:numId w:val="1"/>
        </w:numPr>
      </w:pPr>
      <w:r>
        <w:lastRenderedPageBreak/>
        <w:t>Technology refresh</w:t>
      </w:r>
    </w:p>
    <w:p w14:paraId="3BCFB57A" w14:textId="77777777" w:rsidR="00F70EBC" w:rsidRDefault="00F70EBC" w:rsidP="001D5206">
      <w:pPr>
        <w:pStyle w:val="ListParagraph"/>
        <w:numPr>
          <w:ilvl w:val="0"/>
          <w:numId w:val="1"/>
        </w:numPr>
      </w:pPr>
      <w:r>
        <w:t>Working capital</w:t>
      </w:r>
    </w:p>
    <w:p w14:paraId="2A71DDB1" w14:textId="77777777" w:rsidR="00F70EBC" w:rsidRDefault="00F70EBC" w:rsidP="001D5206">
      <w:pPr>
        <w:pStyle w:val="ListParagraph"/>
        <w:numPr>
          <w:ilvl w:val="0"/>
          <w:numId w:val="1"/>
        </w:numPr>
      </w:pPr>
      <w:r>
        <w:t>Business acquisition</w:t>
      </w:r>
    </w:p>
    <w:p w14:paraId="6D529701" w14:textId="77777777" w:rsidR="00F70EBC" w:rsidRDefault="00F70EBC" w:rsidP="001D5206">
      <w:pPr>
        <w:pStyle w:val="ListParagraph"/>
        <w:numPr>
          <w:ilvl w:val="0"/>
          <w:numId w:val="1"/>
        </w:numPr>
      </w:pPr>
      <w:r>
        <w:t>Limited construction financing available</w:t>
      </w:r>
    </w:p>
    <w:p w14:paraId="1477FB0D" w14:textId="77777777" w:rsidR="0017489C" w:rsidRDefault="0017489C" w:rsidP="0017489C"/>
    <w:p w14:paraId="59E6D499" w14:textId="77777777" w:rsidR="0017489C" w:rsidRDefault="0017489C" w:rsidP="0017489C">
      <w:r>
        <w:t>Please reach out to me with any questions about our new loan program and how to discuss the solution with your clients and prospects. I am also available to discuss any specific opportunities you might have.</w:t>
      </w:r>
    </w:p>
    <w:p w14:paraId="0776D83D" w14:textId="77777777" w:rsidR="0017489C" w:rsidRDefault="0017489C" w:rsidP="0017489C"/>
    <w:p w14:paraId="755249CA" w14:textId="1BE64084" w:rsidR="0017489C" w:rsidRDefault="00B81CE3" w:rsidP="00B81CE3">
      <w:r>
        <w:rPr>
          <w:b/>
          <w:bCs/>
        </w:rPr>
        <w:t>Adam E. Epstein</w:t>
      </w:r>
      <w:r>
        <w:t> </w:t>
      </w:r>
      <w:r>
        <w:br/>
        <w:t>Director - Strategic Alliances</w:t>
      </w:r>
      <w:r>
        <w:br/>
        <w:t>Newtek Business Services Corp.</w:t>
      </w:r>
      <w:r>
        <w:br/>
        <w:t>Office: </w:t>
      </w:r>
      <w:hyperlink r:id="rId5" w:history="1">
        <w:r>
          <w:rPr>
            <w:rStyle w:val="Hyperlink"/>
          </w:rPr>
          <w:t>212-273-7752</w:t>
        </w:r>
      </w:hyperlink>
      <w:r>
        <w:br/>
        <w:t>Cell: </w:t>
      </w:r>
      <w:hyperlink r:id="rId6" w:history="1">
        <w:r>
          <w:rPr>
            <w:rStyle w:val="Hyperlink"/>
          </w:rPr>
          <w:t>917-743-4898</w:t>
        </w:r>
      </w:hyperlink>
      <w:r>
        <w:br/>
      </w:r>
      <w:hyperlink r:id="rId7" w:tgtFrame="_blank" w:history="1">
        <w:r>
          <w:rPr>
            <w:rStyle w:val="Hyperlink"/>
          </w:rPr>
          <w:t>www.newtekone.com</w:t>
        </w:r>
      </w:hyperlink>
      <w:bookmarkStart w:id="0" w:name="_GoBack"/>
      <w:bookmarkEnd w:id="0"/>
    </w:p>
    <w:sectPr w:rsidR="0017489C" w:rsidSect="0055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2091"/>
    <w:multiLevelType w:val="hybridMultilevel"/>
    <w:tmpl w:val="05583FB2"/>
    <w:lvl w:ilvl="0" w:tplc="7040C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89"/>
    <w:rsid w:val="00167B89"/>
    <w:rsid w:val="0017489C"/>
    <w:rsid w:val="001D5206"/>
    <w:rsid w:val="002B2737"/>
    <w:rsid w:val="00301B43"/>
    <w:rsid w:val="003A399D"/>
    <w:rsid w:val="004C4C0F"/>
    <w:rsid w:val="005535B0"/>
    <w:rsid w:val="00B81CE3"/>
    <w:rsid w:val="00D76237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2762"/>
  <w15:chartTrackingRefBased/>
  <w15:docId w15:val="{FC92C74A-DBF3-1D47-B3EC-39D9D00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1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ek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7-743-4898" TargetMode="External"/><Relationship Id="rId5" Type="http://schemas.openxmlformats.org/officeDocument/2006/relationships/hyperlink" Target="tel:212-273-7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Elliott</cp:lastModifiedBy>
  <cp:revision>5</cp:revision>
  <dcterms:created xsi:type="dcterms:W3CDTF">2019-06-24T16:49:00Z</dcterms:created>
  <dcterms:modified xsi:type="dcterms:W3CDTF">2019-06-25T19:13:00Z</dcterms:modified>
</cp:coreProperties>
</file>